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37" w:rsidRPr="00114837" w:rsidRDefault="00114837" w:rsidP="00114837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proofErr w:type="spellStart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Микола</w:t>
      </w:r>
      <w:proofErr w:type="spellEnd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Андрійович</w:t>
      </w:r>
      <w:proofErr w:type="spellEnd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(1844-1908)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114837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Микола</w:t>
      </w:r>
      <w:proofErr w:type="spellEnd"/>
      <w:r w:rsidRPr="00114837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Андрійович</w:t>
      </w:r>
      <w:proofErr w:type="spellEnd"/>
      <w:r w:rsidRPr="00114837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педагог,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членом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групи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“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Могутня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купка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”. Особливо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значним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встановленні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безкомпромісного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професіоналізму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школи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рубежі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століть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82520" cy="3272790"/>
            <wp:effectExtent l="19050" t="0" r="0" b="0"/>
            <wp:docPr id="1" name="Рисунок 1" descr="М.Римський-Корса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Римський-Корса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Микола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міст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іхвіне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недалеко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Новгорода, 6 (18)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березня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1844,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дворянській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хоча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хлопчик рано проявив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здібності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за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сімейною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традицією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12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(в 1856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спрямований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військово-морське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училище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Санкт-Петербурзі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провів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наступні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чотири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роки.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Санкт-Петербурзі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ходити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оперу, почав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робити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власні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аранжування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витягів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улюблених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брати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уроки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іаніста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Федора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Канілле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заохочував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досліди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Восени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1861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Канілле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представив молодого курсанта колу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дилетантів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отримували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Мілія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Балакі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професійні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рекомендації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поради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Цей 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“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балакі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євське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коло”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шукало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основу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вираження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моделі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fldChar w:fldCharType="begin"/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instrText xml:space="preserve"> HYPERLINK "http://muzabetka.com.ua/biograf_glinka-html" \o "Біографія М.Глінки" </w:instrTex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fldChar w:fldCharType="separate"/>
      </w:r>
      <w:r w:rsidRPr="00114837">
        <w:rPr>
          <w:rFonts w:ascii="Georgia" w:eastAsia="Times New Roman" w:hAnsi="Georgia" w:cs="Times New Roman"/>
          <w:color w:val="008500"/>
          <w:sz w:val="61"/>
          <w:u w:val="single"/>
          <w:lang w:eastAsia="ru-RU"/>
        </w:rPr>
        <w:t>М.І.Глінки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fldChar w:fldCharType="end"/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представники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Мілій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Балакірєв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Микола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Олександр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Бородін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Модест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Мусоргський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Цезар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Кюї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стали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критик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Володимир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Стасов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набагато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пізніше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назвав “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Могутня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купка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”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або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“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П’ять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”.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закінченні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військово-морського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училища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отримує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призначення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кліпер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“Алмаз”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1862 по 1865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перебуває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кругосвітній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продовжує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писати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над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Першою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симфонією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жовтні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1865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Безкоштовної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школи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заснованої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Балакірєвим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відходить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військового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моряка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присвячує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в 1867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поему “Садко” (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набагато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ізніше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повернеться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цієї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теми для 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опери), в 1868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Другу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симфонію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(“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Антар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”)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1871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професором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Петербурзької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в 1873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залишив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військово-морську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службу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офіцера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призначений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новостворену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посаду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інспектора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військово-морських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сил, яку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1884 року. 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1874 по 1881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керує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Безкоштовною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школою.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Займаючись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педагогічною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діяльністю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прийшов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переконання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необхідність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професійної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ідготовки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професійної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майстерності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професійного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ставлення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зробив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ретельне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вивчення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контрапункту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особливо, оркестровки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закликав пройти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аналогічний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курс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колег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балакірєвскому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опублікував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навчальний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посібник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1884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оркестровці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в 1896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Набуті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вміння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втілив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</w:t>
      </w:r>
      <w:proofErr w:type="gram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ретій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симфонії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(1874)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в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струнному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квартеті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(1875)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чудових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творах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lastRenderedPageBreak/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Іспанське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капричіо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(1887),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Шехерезада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(1888),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“Дубинушка”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(1905). Але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частина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душевних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сил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ішло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важливими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Снігуронька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(1882),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 “Садко”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(1898),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Сказання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про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невидимий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град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Кітеж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діву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Февронію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(1907)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Золотий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півник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(1909).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Джерелами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робіт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казки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тому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східні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билини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14837" w:rsidRPr="00114837" w:rsidRDefault="00114837" w:rsidP="00114837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політичних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заворушень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1905 року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протестував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поліцейських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репресій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студентів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закрита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звільнений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Деякі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викладачі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spellEnd"/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тому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Олександр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Глазунов, подали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відставку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знак протесту.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результаті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відновила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свою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роботу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більш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автономній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основі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Глазуновим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директора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М.Римським-Корсаковим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голови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відділення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оркестровки.</w:t>
      </w:r>
    </w:p>
    <w:p w:rsidR="00114837" w:rsidRPr="00114837" w:rsidRDefault="00114837" w:rsidP="00114837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Опера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Золотий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івник</w:t>
      </w:r>
      <w:proofErr w:type="spellEnd"/>
      <w:r w:rsidRPr="00114837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114837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створювалася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1905 року.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ескізи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з’явилися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наприкінці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1906 року, 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наступного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закінчена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вся партитура. В “Золотого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івника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”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вкладено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якесь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прозріння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їдка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гірка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парадоксальна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актуальна опера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Римського-Корсакова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 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найказковіша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усіх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казок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дивуватися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наскільки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ішов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зовсім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сфери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щодо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мови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системи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використання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модифікації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лейтмотивів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навіть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кроків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атональності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складна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досить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партитура.</w:t>
      </w:r>
    </w:p>
    <w:p w:rsidR="00114837" w:rsidRPr="00114837" w:rsidRDefault="00114837" w:rsidP="00114837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пл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ідним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“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П’яти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”,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довгим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списком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оркестрових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15 операми, 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значною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кількістю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камерної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вокальної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Не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менший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внесок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завершення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збереження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спадщини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spellEnd"/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закінчив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переписав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оркестрував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російських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тому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А.Даргомижського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М.Мусоргського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О.Бородіна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14837" w:rsidRPr="00114837" w:rsidRDefault="00114837" w:rsidP="00114837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Починаючи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приблизно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1890 року,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Римський-Корсаков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страждав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стенокардії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З роками хвороба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посилилася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грудня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1907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міг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працювати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8 (21)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червня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1908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помер у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своєму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маєтку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Любенськ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поблизу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Луги (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Санкт-Петербурзька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губернія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похований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</w:t>
      </w:r>
      <w:proofErr w:type="gram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</w:t>
      </w:r>
      <w:proofErr w:type="gram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іхвінському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кладовищі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Олександро-</w:t>
      </w:r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Невській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лаврі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Санкт-Петербурзі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поряд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Бородіним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Глінкою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Мусоргським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Стасовим</w:t>
      </w:r>
      <w:proofErr w:type="spellEnd"/>
      <w:r w:rsidRPr="00114837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080F6C" w:rsidRDefault="00080F6C"/>
    <w:sectPr w:rsidR="00080F6C" w:rsidSect="000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14837"/>
    <w:rsid w:val="00080F6C"/>
    <w:rsid w:val="0011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paragraph" w:styleId="2">
    <w:name w:val="heading 2"/>
    <w:basedOn w:val="a"/>
    <w:link w:val="20"/>
    <w:uiPriority w:val="9"/>
    <w:qFormat/>
    <w:rsid w:val="00114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837"/>
    <w:rPr>
      <w:b/>
      <w:bCs/>
    </w:rPr>
  </w:style>
  <w:style w:type="character" w:customStyle="1" w:styleId="apple-converted-space">
    <w:name w:val="apple-converted-space"/>
    <w:basedOn w:val="a0"/>
    <w:rsid w:val="00114837"/>
  </w:style>
  <w:style w:type="character" w:styleId="a5">
    <w:name w:val="Hyperlink"/>
    <w:basedOn w:val="a0"/>
    <w:uiPriority w:val="99"/>
    <w:semiHidden/>
    <w:unhideWhenUsed/>
    <w:rsid w:val="00114837"/>
    <w:rPr>
      <w:color w:val="0000FF"/>
      <w:u w:val="single"/>
    </w:rPr>
  </w:style>
  <w:style w:type="character" w:styleId="a6">
    <w:name w:val="Emphasis"/>
    <w:basedOn w:val="a0"/>
    <w:uiPriority w:val="20"/>
    <w:qFormat/>
    <w:rsid w:val="001148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Rimsky_Korsakov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752</Words>
  <Characters>4288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2016-08-07T13:43:00Z</dcterms:created>
  <dcterms:modified xsi:type="dcterms:W3CDTF">2016-08-07T13:47:00Z</dcterms:modified>
</cp:coreProperties>
</file>