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1F" w:rsidRPr="00A0001F" w:rsidRDefault="00A0001F" w:rsidP="00A0001F">
      <w:pPr>
        <w:shd w:val="clear" w:color="auto" w:fill="F8F4E3"/>
        <w:spacing w:after="758" w:line="360" w:lineRule="atLeast"/>
        <w:textAlignment w:val="baseline"/>
        <w:outlineLvl w:val="1"/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</w:pPr>
      <w:r w:rsidRPr="00A0001F">
        <w:rPr>
          <w:rFonts w:ascii="Georgia" w:eastAsia="Times New Roman" w:hAnsi="Georgia" w:cs="Times New Roman"/>
          <w:color w:val="008539"/>
          <w:sz w:val="36"/>
          <w:szCs w:val="36"/>
          <w:lang w:eastAsia="ru-RU"/>
        </w:rPr>
        <w:t>Жозеф-Моріс Равель (1875-1937)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b/>
          <w:bCs/>
          <w:color w:val="333333"/>
          <w:sz w:val="61"/>
          <w:lang w:eastAsia="ru-RU"/>
        </w:rPr>
        <w:t>Жозеф-Моріс Равель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французький композитор і диригент, один з найвидатніших музикантів першої половини 20-го століття, працював у стилі імпресіонізму, який характеризується елегантністю і технічною досконалістю. Музичні теоретики вважають Равеля одним з кращих диригентів століття за його здатність створити калейдоскопічний набір звуків в оркестрі.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>
        <w:rPr>
          <w:rFonts w:ascii="Georgia" w:eastAsia="Times New Roman" w:hAnsi="Georgia" w:cs="Times New Roman"/>
          <w:noProof/>
          <w:color w:val="008500"/>
          <w:sz w:val="61"/>
          <w:szCs w:val="6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82520" cy="3176270"/>
            <wp:effectExtent l="19050" t="0" r="0" b="0"/>
            <wp:docPr id="1" name="Рисунок 1" descr="М.Равел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.Равел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Моріс Равель народився 7 березня 1875 в Сибурі (місто в регіоні Нижніх Піренеїв Франції, поблизу кордону з Іспанією). Він був первістком у родині П’єра-Жозефа Равеля і Марії Делуар. Його батько мав французькі і швейцарські коріння, мати була із старовинної сім’ї басків. Від батька, інженера за фахом, він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успадкував щиру пристрасть до музики і точність, яка стала характерною рисою Равеля-музиканта. Його мати співала йому іспанські народні пісні, надалі багато з композицій Равеля спиратиметься на музичну спадщину цієї країни.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Равель виріс в Парижі, куди його сім’я переїхала через 3 місяці після його народження. Сім’я жила в богемному районі Монмартра, перші уроки гри на фортепіано Моріс Равель почав у віці семи років з шанованим композитором і виконавцем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того часу Анрі Гісом. З 1887 року його вчителем став Шарль Рене, який навчав Равеля, крім техніки виконання, гармонії, контрапункту і композиції. Саме в цей період Равель пише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Варіації на тему Шумана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 першу частину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Сонати для фортепіано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A0001F" w:rsidRPr="00A0001F" w:rsidRDefault="00A0001F" w:rsidP="00A0001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У 1889 році Равель поступає в Паризьку консерваторію, де навчався по класу фортепіано спочатку у Ш.Антіома, а з 1891 року у Ш.Беріо, гармонію вивчав у Е.Пессара. Вже перші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п’єси Равеля (1893 р.) мають чітко виражені риси його стилю, хоча в них і відчувається вплив музики Е.Шабріе і Е.Саті, незвичністю якої він захоплювався. У 1897 році Равель навчається в класі композиції Габріеля Форе, тоді ж він почав займатися контрапунктом з Андре Жедальжа. Під час навчання в консерваторії Равель зробив три спроби (1901-1903 рр.) Виграти престижну Римську премію, але безуспішно, в 1905 році йому було відмовлено в праві на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участь. У зв’язку з цією відмовою, яка була необгрунтованою, вибухнув скандал в паризькій пресі, що, в кінцевому підсумку, призвів до відставки директора консерваторії Т.Дюбуа і призначенням на цю посаду Г.Форе.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Першим твором Равеля, що отримав популярність, стала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“Павана на смерть інфанти”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(1899 р.). У 1901 році з’являється фортепіанний цикл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“Гра води”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, це новий тип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французької фортепіанної п’єси.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Струнний квартет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чотирьохчастинний твір, Равель присвятив своєму вчителю Г.Форе.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“Дзеркала”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– збірка з п’яти п’єс (музичні замальовки природи (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“Нічні метелики”, “Сумні птахи”, “Човен в океані”, “Долина церковних дзвонів”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 і одна – жанрова сцена (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“Альборада”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), що пропонують слухачеві чималу кількість рафінованих сенсорних елементів, які можуть бути оцінені відповідно до його уяви.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У 1906-1908 роки були написані такі твори, як вокальні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“Природні історії”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оркестрова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“Іспанська рапсодія”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опера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“Іспанська година”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фортепіанні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“Нічний Гаспар”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і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“Матінка-Гуска”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У ці ж роки Равель починає працювати над балетом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“Дафніс і Хлоя”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A0001F" w:rsidRPr="00A0001F" w:rsidRDefault="00A0001F" w:rsidP="00A0001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Під час Першої світової війни Равель пішов добровольцем на фронт і служив водієм автомобіля швидкої допомоги. Військові тяготи, в поєднанні з втратою матері в 1917 році,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 xml:space="preserve">залишили його фізично і духовно ослабленим. У 1921 році, відчуваючи необхідність усамітнення, Равель переїхав до Монфор-Л’Аморі на віллу Бельведер, в п’ятдесяти кілометрах від Парижа. Там він пише, хоча і менш плідно, ніж у попередні роки, займається садівництвом. Равель був елегантним, як стверджують, він перший у Франції став носити сорочки пастельних відтінків, він відрізнявся бездоганними манерами, був чудовим співрозмовником, але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ніколи не був одружений, вважаючи, що артистичний темперамент не підходить для шлюбу.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 1925 році Равель завершує роботу над оперою-балетом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“Дитя і чари”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, у співпраці з французькою письменницею Колетт, прем’єра відбулася в Монте-Карло в березні 1925 року. У 1928 році Равель гастролює по Америці – Нью-Йорк, Лос-Анджелес і Сан-Франциско, диригує кращими оркестрами.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22 листопада 1928 в Парижі на сцені “Гранд-Опера” відбулася прем’єра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“Болеро”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 Танцівниця Іда Рубінштейн запропонувала Равелю оркеструвати п’єси з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“Іберії”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Альбеніса.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“Болеро”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вважається найбільш часто виконуваним твором, з коли-небудь написаних для оркестру.</w:t>
      </w:r>
    </w:p>
    <w:p w:rsidR="00A0001F" w:rsidRPr="00A0001F" w:rsidRDefault="00A0001F" w:rsidP="00A0001F">
      <w:pPr>
        <w:shd w:val="clear" w:color="auto" w:fill="F8F4E3"/>
        <w:spacing w:after="0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У 1932 році Равель починає працювати над новим твором – балетом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«Жанна д’Арк»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 xml:space="preserve">. Починаючи з 1933 року Равель страждав від серйозного захворювання мозку, що стало, можливо, наслідком травми, 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lastRenderedPageBreak/>
        <w:t>яку він отримав у автокатастрофі. Останнім твором композитора були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«Три пісні»</w:t>
      </w:r>
      <w:r w:rsidRPr="00A0001F">
        <w:rPr>
          <w:rFonts w:ascii="Georgia" w:eastAsia="Times New Roman" w:hAnsi="Georgia" w:cs="Times New Roman"/>
          <w:color w:val="333333"/>
          <w:sz w:val="61"/>
          <w:lang w:eastAsia="ru-RU"/>
        </w:rPr>
        <w:t> 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до фільму</w:t>
      </w:r>
      <w:r w:rsidRPr="00A0001F">
        <w:rPr>
          <w:rFonts w:ascii="Georgia" w:eastAsia="Times New Roman" w:hAnsi="Georgia" w:cs="Times New Roman"/>
          <w:i/>
          <w:iCs/>
          <w:color w:val="333333"/>
          <w:sz w:val="61"/>
          <w:lang w:eastAsia="ru-RU"/>
        </w:rPr>
        <w:t>“Дон Кіхот”</w:t>
      </w: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.</w:t>
      </w:r>
    </w:p>
    <w:p w:rsidR="00A0001F" w:rsidRPr="00A0001F" w:rsidRDefault="00A0001F" w:rsidP="00A0001F">
      <w:pPr>
        <w:shd w:val="clear" w:color="auto" w:fill="F8F4E3"/>
        <w:spacing w:after="909" w:line="909" w:lineRule="atLeast"/>
        <w:textAlignment w:val="baseline"/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</w:pPr>
      <w:r w:rsidRPr="00A0001F">
        <w:rPr>
          <w:rFonts w:ascii="Georgia" w:eastAsia="Times New Roman" w:hAnsi="Georgia" w:cs="Times New Roman"/>
          <w:color w:val="333333"/>
          <w:sz w:val="61"/>
          <w:szCs w:val="61"/>
          <w:lang w:eastAsia="ru-RU"/>
        </w:rPr>
        <w:t>Помер композитор 28 грудня 1937 року в Парижі після невдало проведеної операції головного мозку. Похований на кладовищі пердмістя Леваллуа-Перре, в Парижі.</w:t>
      </w:r>
    </w:p>
    <w:p w:rsidR="00080F6C" w:rsidRDefault="00080F6C"/>
    <w:sectPr w:rsidR="00080F6C" w:rsidSect="0008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001F"/>
    <w:rsid w:val="00080F6C"/>
    <w:rsid w:val="00A0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6C"/>
  </w:style>
  <w:style w:type="paragraph" w:styleId="2">
    <w:name w:val="heading 2"/>
    <w:basedOn w:val="a"/>
    <w:link w:val="20"/>
    <w:uiPriority w:val="9"/>
    <w:qFormat/>
    <w:rsid w:val="00A0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01F"/>
    <w:rPr>
      <w:b/>
      <w:bCs/>
    </w:rPr>
  </w:style>
  <w:style w:type="character" w:customStyle="1" w:styleId="apple-converted-space">
    <w:name w:val="apple-converted-space"/>
    <w:basedOn w:val="a0"/>
    <w:rsid w:val="00A0001F"/>
  </w:style>
  <w:style w:type="character" w:styleId="a5">
    <w:name w:val="Emphasis"/>
    <w:basedOn w:val="a0"/>
    <w:uiPriority w:val="20"/>
    <w:qFormat/>
    <w:rsid w:val="00A000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ravel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703</Words>
  <Characters>4012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2016-08-07T13:47:00Z</dcterms:created>
  <dcterms:modified xsi:type="dcterms:W3CDTF">2016-08-07T13:47:00Z</dcterms:modified>
</cp:coreProperties>
</file>